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59" w:rsidRPr="006A1DAD" w:rsidRDefault="00545559" w:rsidP="006A1DAD">
      <w:pPr>
        <w:pStyle w:val="Title"/>
        <w:spacing w:before="0" w:line="360" w:lineRule="auto"/>
        <w:ind w:left="0" w:right="0"/>
        <w:rPr>
          <w:rFonts w:ascii="Book Antiqua" w:hAnsi="Book Antiqua"/>
        </w:rPr>
      </w:pPr>
      <w:bookmarkStart w:id="0" w:name="_GoBack"/>
      <w:bookmarkEnd w:id="0"/>
      <w:r w:rsidRPr="006A1DAD">
        <w:rPr>
          <w:rFonts w:ascii="Book Antiqua" w:hAnsi="Book Antiqua"/>
        </w:rPr>
        <w:t>Kerala Agricultural University</w:t>
      </w:r>
    </w:p>
    <w:p w:rsidR="0049681B" w:rsidRPr="006A1DAD" w:rsidRDefault="00C55222" w:rsidP="006A1DAD">
      <w:pPr>
        <w:pStyle w:val="Title"/>
        <w:spacing w:before="0" w:line="360" w:lineRule="auto"/>
        <w:ind w:left="0" w:right="0"/>
        <w:rPr>
          <w:rFonts w:ascii="Book Antiqua" w:hAnsi="Book Antiqua"/>
          <w:sz w:val="24"/>
          <w:szCs w:val="24"/>
        </w:rPr>
      </w:pPr>
      <w:r w:rsidRPr="006A1DAD">
        <w:rPr>
          <w:rFonts w:ascii="Book Antiqua" w:hAnsi="Book Antiqua"/>
          <w:sz w:val="24"/>
          <w:szCs w:val="24"/>
        </w:rPr>
        <w:t>Centre for Plant Biotechnology and Molecular Biology</w:t>
      </w:r>
    </w:p>
    <w:p w:rsidR="00545559" w:rsidRPr="006A1DAD" w:rsidRDefault="00C55222" w:rsidP="006A1DAD">
      <w:pPr>
        <w:spacing w:line="360" w:lineRule="auto"/>
        <w:jc w:val="center"/>
        <w:rPr>
          <w:rFonts w:ascii="Book Antiqua" w:hAnsi="Book Antiqua"/>
          <w:sz w:val="20"/>
        </w:rPr>
      </w:pPr>
      <w:r w:rsidRPr="006A1DAD">
        <w:rPr>
          <w:rFonts w:ascii="Book Antiqua" w:hAnsi="Book Antiqua"/>
          <w:sz w:val="20"/>
        </w:rPr>
        <w:t>IT-BT Complex, KAU Post, V</w:t>
      </w:r>
      <w:r w:rsidR="00545559" w:rsidRPr="006A1DAD">
        <w:rPr>
          <w:rFonts w:ascii="Book Antiqua" w:hAnsi="Book Antiqua"/>
          <w:sz w:val="20"/>
        </w:rPr>
        <w:t>ellanikkara, Thrissur – 680 656</w:t>
      </w:r>
    </w:p>
    <w:p w:rsidR="0049681B" w:rsidRPr="006A1DAD" w:rsidRDefault="00C55222" w:rsidP="006A1DAD">
      <w:pPr>
        <w:spacing w:line="360" w:lineRule="auto"/>
        <w:jc w:val="center"/>
        <w:rPr>
          <w:rFonts w:ascii="Book Antiqua" w:hAnsi="Book Antiqua"/>
          <w:sz w:val="20"/>
        </w:rPr>
      </w:pPr>
      <w:r w:rsidRPr="006A1DAD">
        <w:rPr>
          <w:rFonts w:ascii="Book Antiqua" w:hAnsi="Book Antiqua"/>
          <w:sz w:val="20"/>
        </w:rPr>
        <w:t xml:space="preserve">E-mail: </w:t>
      </w:r>
      <w:hyperlink r:id="rId5">
        <w:r w:rsidRPr="006A1DAD">
          <w:rPr>
            <w:rFonts w:ascii="Book Antiqua" w:hAnsi="Book Antiqua"/>
            <w:sz w:val="20"/>
          </w:rPr>
          <w:t>cpbmb@kau.in</w:t>
        </w:r>
      </w:hyperlink>
    </w:p>
    <w:p w:rsidR="0049681B" w:rsidRPr="006A1DAD" w:rsidRDefault="0049681B" w:rsidP="006A1DAD">
      <w:pPr>
        <w:pStyle w:val="BodyText"/>
        <w:spacing w:line="360" w:lineRule="auto"/>
        <w:rPr>
          <w:rFonts w:ascii="Book Antiqua" w:hAnsi="Book Antiqua"/>
        </w:rPr>
      </w:pPr>
    </w:p>
    <w:p w:rsidR="0049681B" w:rsidRPr="006A1DAD" w:rsidRDefault="00C55222" w:rsidP="006A1DAD">
      <w:pPr>
        <w:pStyle w:val="BodyText"/>
        <w:spacing w:line="360" w:lineRule="auto"/>
        <w:jc w:val="center"/>
        <w:rPr>
          <w:rFonts w:ascii="Book Antiqua" w:hAnsi="Book Antiqua"/>
        </w:rPr>
      </w:pPr>
      <w:r w:rsidRPr="006A1DAD">
        <w:rPr>
          <w:rFonts w:ascii="Book Antiqua" w:hAnsi="Book Antiqua"/>
          <w:u w:val="single"/>
        </w:rPr>
        <w:t>Inviting applications for Finishing</w:t>
      </w:r>
      <w:r w:rsidR="00381756" w:rsidRPr="006A1DAD">
        <w:rPr>
          <w:rFonts w:ascii="Book Antiqua" w:hAnsi="Book Antiqua"/>
          <w:u w:val="single"/>
        </w:rPr>
        <w:t xml:space="preserve"> School in Biotechnology </w:t>
      </w:r>
      <w:r w:rsidR="006A1DAD" w:rsidRPr="006A1DAD">
        <w:rPr>
          <w:rFonts w:ascii="Book Antiqua" w:hAnsi="Book Antiqua"/>
          <w:u w:val="single"/>
        </w:rPr>
        <w:t xml:space="preserve">programme </w:t>
      </w:r>
      <w:r w:rsidR="00381756" w:rsidRPr="006A1DAD">
        <w:rPr>
          <w:rFonts w:ascii="Book Antiqua" w:hAnsi="Book Antiqua"/>
          <w:u w:val="single"/>
        </w:rPr>
        <w:t>20</w:t>
      </w:r>
      <w:r w:rsidR="00545559" w:rsidRPr="006A1DAD">
        <w:rPr>
          <w:rFonts w:ascii="Book Antiqua" w:hAnsi="Book Antiqua"/>
          <w:u w:val="single"/>
        </w:rPr>
        <w:t>20</w:t>
      </w:r>
      <w:r w:rsidR="00381756" w:rsidRPr="006A1DAD">
        <w:rPr>
          <w:rFonts w:ascii="Book Antiqua" w:hAnsi="Book Antiqua"/>
          <w:u w:val="single"/>
        </w:rPr>
        <w:t>-2</w:t>
      </w:r>
      <w:r w:rsidR="00545559" w:rsidRPr="006A1DAD">
        <w:rPr>
          <w:rFonts w:ascii="Book Antiqua" w:hAnsi="Book Antiqua"/>
          <w:u w:val="single"/>
        </w:rPr>
        <w:t>1</w:t>
      </w:r>
    </w:p>
    <w:p w:rsidR="0049681B" w:rsidRPr="006A1DAD" w:rsidRDefault="0049681B" w:rsidP="006A1DAD">
      <w:pPr>
        <w:pStyle w:val="BodyText"/>
        <w:spacing w:line="360" w:lineRule="auto"/>
        <w:rPr>
          <w:rFonts w:ascii="Book Antiqua" w:hAnsi="Book Antiqua"/>
        </w:rPr>
      </w:pP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About the Centre</w:t>
      </w:r>
      <w:r w:rsidRPr="006A1DAD">
        <w:rPr>
          <w:rFonts w:ascii="Book Antiqua" w:hAnsi="Book Antiqua"/>
        </w:rPr>
        <w:t>: The Centre for Plant Biotechnology and Molecular Biology (CPBMB) was established in 1996 with the main objective of strengthening teaching, research and outreach activities in Biotechnology at Kerala Agricultural University. The centre has been declared as the 17</w:t>
      </w:r>
      <w:proofErr w:type="spellStart"/>
      <w:r w:rsidRPr="006A1DAD">
        <w:rPr>
          <w:rFonts w:ascii="Book Antiqua" w:hAnsi="Book Antiqua"/>
          <w:position w:val="6"/>
          <w:sz w:val="16"/>
          <w:vertAlign w:val="superscript"/>
        </w:rPr>
        <w:t>th</w:t>
      </w:r>
      <w:proofErr w:type="spellEnd"/>
      <w:r w:rsidR="00545559" w:rsidRPr="006A1DAD">
        <w:rPr>
          <w:rFonts w:ascii="Book Antiqua" w:hAnsi="Book Antiqua"/>
          <w:position w:val="6"/>
          <w:sz w:val="16"/>
        </w:rPr>
        <w:t xml:space="preserve"> </w:t>
      </w:r>
      <w:r w:rsidRPr="006A1DAD">
        <w:rPr>
          <w:rFonts w:ascii="Book Antiqua" w:hAnsi="Book Antiqua"/>
        </w:rPr>
        <w:t>statutory department (Department of Plant Biotechnology) under the Faculty of Agriculture in 2009. The centre has research projects funded by Department of Biotechnology (DBT), Department of Science and Technology (DST), Indian Council of Agricultural Research (ICAR), National Horticulture Mission and Kerala State Council for Science, Technology &amp; Environment (KSCSTE) and Kerala State Planning Board. The centre</w:t>
      </w:r>
      <w:r w:rsidR="00545559" w:rsidRPr="006A1DAD">
        <w:rPr>
          <w:rFonts w:ascii="Book Antiqua" w:hAnsi="Book Antiqua"/>
        </w:rPr>
        <w:t xml:space="preserve"> </w:t>
      </w:r>
      <w:r w:rsidRPr="006A1DAD">
        <w:rPr>
          <w:rFonts w:ascii="Book Antiqua" w:hAnsi="Book Antiqua"/>
        </w:rPr>
        <w:t>is equipped with state of the art facilities for plant biotechnological research including genomics, proteomics, transcriptomics and cell and tissue culture studies. Further, the research activities are supported by a fully functional DBT funded Bioinformatics Centre. CPBMB is the nodal centre for implementation of various mega projects of central and state governments. In recognition of its scientific contributions, DST, Government of India has supported the centre by awarding the prestigious FIST funding and Kerala State Government has declared CPBMB as the Centre of Excellence in Biotechnology and Secondary Agriculture.</w:t>
      </w: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The programme</w:t>
      </w:r>
      <w:r w:rsidRPr="006A1DAD">
        <w:rPr>
          <w:rFonts w:ascii="Book Antiqua" w:hAnsi="Book Antiqua"/>
        </w:rPr>
        <w:t>: Finishing school in Biotechnology (FSBT) is a unique programme funded by the Kerala State Planning Board, especially aimed at carving the industrially ready technocrats in the field of Biotechnology. This idea was initially conceived in the state of Karnataka with the emerging reports that the post-graduates in Biotechnology fresh from the campuses are not sufficiently equipped to suffice the needs of fast growing Biotech industries. Thus 12 FSBTs were started and running in Karnataka. CPBMB holds the only FSBT in Kerala.</w:t>
      </w: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rPr>
        <w:lastRenderedPageBreak/>
        <w:t>This programme will be of 12 months duration, with the first six months for in-house training on molecular techniques, second six months for entrepreneurship development training in any of the identified biotechnology industry. The hands on technical exposure will be provided in the areas of plant tissue culture, plant molecular breeding, molecular marker analysis, plant genetic transformation, bioinformatics and rational</w:t>
      </w:r>
      <w:r w:rsidR="00545559" w:rsidRPr="006A1DAD">
        <w:rPr>
          <w:rFonts w:ascii="Book Antiqua" w:hAnsi="Book Antiqua"/>
        </w:rPr>
        <w:t xml:space="preserve"> </w:t>
      </w:r>
      <w:r w:rsidRPr="006A1DAD">
        <w:rPr>
          <w:rFonts w:ascii="Book Antiqua" w:hAnsi="Book Antiqua"/>
        </w:rPr>
        <w:t>drug discovery, characterization and exploitation of beneficial microbes, cellular and microbial diagnostics, and data management.</w:t>
      </w:r>
    </w:p>
    <w:p w:rsidR="0049681B" w:rsidRPr="006A1DAD" w:rsidRDefault="0049681B" w:rsidP="006A1DAD">
      <w:pPr>
        <w:pStyle w:val="BodyText"/>
        <w:spacing w:line="360" w:lineRule="auto"/>
        <w:jc w:val="both"/>
        <w:rPr>
          <w:rFonts w:ascii="Book Antiqua" w:hAnsi="Book Antiqua"/>
        </w:rPr>
      </w:pP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Who can apply</w:t>
      </w:r>
      <w:r w:rsidRPr="006A1DAD">
        <w:rPr>
          <w:rFonts w:ascii="Book Antiqua" w:hAnsi="Book Antiqua"/>
        </w:rPr>
        <w:t>? The applicant should hold M.</w:t>
      </w:r>
      <w:r w:rsidR="00545559" w:rsidRPr="006A1DAD">
        <w:rPr>
          <w:rFonts w:ascii="Book Antiqua" w:hAnsi="Book Antiqua"/>
        </w:rPr>
        <w:t xml:space="preserve"> </w:t>
      </w:r>
      <w:r w:rsidRPr="006A1DAD">
        <w:rPr>
          <w:rFonts w:ascii="Book Antiqua" w:hAnsi="Book Antiqua"/>
        </w:rPr>
        <w:t>Sc</w:t>
      </w:r>
      <w:proofErr w:type="gramStart"/>
      <w:r w:rsidRPr="006A1DAD">
        <w:rPr>
          <w:rFonts w:ascii="Book Antiqua" w:hAnsi="Book Antiqua"/>
        </w:rPr>
        <w:t>./</w:t>
      </w:r>
      <w:proofErr w:type="gramEnd"/>
      <w:r w:rsidR="00545559" w:rsidRPr="006A1DAD">
        <w:rPr>
          <w:rFonts w:ascii="Book Antiqua" w:hAnsi="Book Antiqua"/>
        </w:rPr>
        <w:t xml:space="preserve"> </w:t>
      </w:r>
      <w:r w:rsidRPr="006A1DAD">
        <w:rPr>
          <w:rFonts w:ascii="Book Antiqua" w:hAnsi="Book Antiqua"/>
        </w:rPr>
        <w:t>B.</w:t>
      </w:r>
      <w:r w:rsidR="00545559" w:rsidRPr="006A1DAD">
        <w:rPr>
          <w:rFonts w:ascii="Book Antiqua" w:hAnsi="Book Antiqua"/>
        </w:rPr>
        <w:t xml:space="preserve"> </w:t>
      </w:r>
      <w:r w:rsidRPr="006A1DAD">
        <w:rPr>
          <w:rFonts w:ascii="Book Antiqua" w:hAnsi="Book Antiqua"/>
        </w:rPr>
        <w:t>Tech. in any field of Biotechnology with a minimum of 50% marks at graduate and post-graduate levels.</w:t>
      </w:r>
    </w:p>
    <w:p w:rsidR="0049681B" w:rsidRPr="006A1DAD" w:rsidRDefault="00381756" w:rsidP="006A1DAD">
      <w:pPr>
        <w:pStyle w:val="BodyText"/>
        <w:spacing w:line="360" w:lineRule="auto"/>
        <w:jc w:val="both"/>
        <w:rPr>
          <w:rFonts w:ascii="Book Antiqua" w:hAnsi="Book Antiqua"/>
        </w:rPr>
      </w:pPr>
      <w:r w:rsidRPr="006A1DAD">
        <w:rPr>
          <w:rFonts w:ascii="Book Antiqua" w:hAnsi="Book Antiqua"/>
        </w:rPr>
        <w:t xml:space="preserve">Age: Below 35 years as on </w:t>
      </w:r>
      <w:r w:rsidR="00545559" w:rsidRPr="006A1DAD">
        <w:rPr>
          <w:rFonts w:ascii="Book Antiqua" w:hAnsi="Book Antiqua"/>
        </w:rPr>
        <w:t>1</w:t>
      </w:r>
      <w:r w:rsidRPr="006A1DAD">
        <w:rPr>
          <w:rFonts w:ascii="Book Antiqua" w:hAnsi="Book Antiqua"/>
        </w:rPr>
        <w:t>5.0</w:t>
      </w:r>
      <w:r w:rsidR="00545559" w:rsidRPr="006A1DAD">
        <w:rPr>
          <w:rFonts w:ascii="Book Antiqua" w:hAnsi="Book Antiqua"/>
        </w:rPr>
        <w:t>3</w:t>
      </w:r>
      <w:r w:rsidRPr="006A1DAD">
        <w:rPr>
          <w:rFonts w:ascii="Book Antiqua" w:hAnsi="Book Antiqua"/>
        </w:rPr>
        <w:t>.202</w:t>
      </w:r>
      <w:r w:rsidR="00545559" w:rsidRPr="006A1DAD">
        <w:rPr>
          <w:rFonts w:ascii="Book Antiqua" w:hAnsi="Book Antiqua"/>
        </w:rPr>
        <w:t>1</w:t>
      </w:r>
      <w:r w:rsidRPr="006A1DAD">
        <w:rPr>
          <w:rFonts w:ascii="Book Antiqua" w:hAnsi="Book Antiqua"/>
        </w:rPr>
        <w:t>.</w:t>
      </w:r>
    </w:p>
    <w:p w:rsidR="0049681B" w:rsidRPr="006A1DAD" w:rsidRDefault="0049681B" w:rsidP="006A1DAD">
      <w:pPr>
        <w:pStyle w:val="BodyText"/>
        <w:spacing w:line="360" w:lineRule="auto"/>
        <w:jc w:val="both"/>
        <w:rPr>
          <w:rFonts w:ascii="Book Antiqua" w:hAnsi="Book Antiqua"/>
        </w:rPr>
      </w:pP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Number of seats</w:t>
      </w:r>
      <w:r w:rsidRPr="006A1DAD">
        <w:rPr>
          <w:rFonts w:ascii="Book Antiqua" w:hAnsi="Book Antiqua"/>
        </w:rPr>
        <w:t>: Maximum number of seats is limited to 20.</w:t>
      </w:r>
    </w:p>
    <w:p w:rsidR="0049681B" w:rsidRPr="006A1DAD" w:rsidRDefault="0049681B" w:rsidP="006A1DAD">
      <w:pPr>
        <w:pStyle w:val="BodyText"/>
        <w:spacing w:line="360" w:lineRule="auto"/>
        <w:jc w:val="both"/>
        <w:rPr>
          <w:rFonts w:ascii="Book Antiqua" w:hAnsi="Book Antiqua"/>
        </w:rPr>
      </w:pP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Mode of selection</w:t>
      </w:r>
      <w:r w:rsidRPr="006A1DAD">
        <w:rPr>
          <w:rFonts w:ascii="Book Antiqua" w:hAnsi="Book Antiqua"/>
        </w:rPr>
        <w:t>: The selection will be based on academic performance. Priority will be given to candidates sponsored by academic/ research institutions or industries.</w:t>
      </w:r>
    </w:p>
    <w:p w:rsidR="0049681B" w:rsidRPr="006A1DAD" w:rsidRDefault="0049681B" w:rsidP="006A1DAD">
      <w:pPr>
        <w:pStyle w:val="BodyText"/>
        <w:spacing w:line="360" w:lineRule="auto"/>
        <w:jc w:val="both"/>
        <w:rPr>
          <w:rFonts w:ascii="Book Antiqua" w:hAnsi="Book Antiqua"/>
        </w:rPr>
      </w:pP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Accommodation</w:t>
      </w:r>
      <w:r w:rsidRPr="006A1DAD">
        <w:rPr>
          <w:rFonts w:ascii="Book Antiqua" w:hAnsi="Book Antiqua"/>
        </w:rPr>
        <w:t>: Accommodation facilities have to be arranged by the participants.</w:t>
      </w:r>
    </w:p>
    <w:p w:rsidR="0049681B" w:rsidRPr="006A1DAD" w:rsidRDefault="0049681B" w:rsidP="006A1DAD">
      <w:pPr>
        <w:pStyle w:val="BodyText"/>
        <w:spacing w:line="360" w:lineRule="auto"/>
        <w:jc w:val="both"/>
        <w:rPr>
          <w:rFonts w:ascii="Book Antiqua" w:hAnsi="Book Antiqua"/>
        </w:rPr>
      </w:pP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How to apply</w:t>
      </w:r>
      <w:r w:rsidRPr="006A1DAD">
        <w:rPr>
          <w:rFonts w:ascii="Book Antiqua" w:hAnsi="Book Antiqua"/>
        </w:rPr>
        <w:t xml:space="preserve">: The application form is available at </w:t>
      </w:r>
      <w:hyperlink w:history="1">
        <w:r w:rsidR="00545559" w:rsidRPr="006A1DAD">
          <w:rPr>
            <w:rStyle w:val="Hyperlink"/>
            <w:rFonts w:ascii="Book Antiqua" w:hAnsi="Book Antiqua"/>
          </w:rPr>
          <w:t xml:space="preserve">www.kau.in. </w:t>
        </w:r>
      </w:hyperlink>
      <w:r w:rsidRPr="006A1DAD">
        <w:rPr>
          <w:rFonts w:ascii="Book Antiqua" w:hAnsi="Book Antiqua"/>
        </w:rPr>
        <w:t xml:space="preserve">Applications in the given format, complete in all respects, may be submitted </w:t>
      </w:r>
      <w:r w:rsidRPr="006A1DAD">
        <w:rPr>
          <w:rFonts w:ascii="Book Antiqua" w:hAnsi="Book Antiqua"/>
          <w:u w:val="single"/>
        </w:rPr>
        <w:t>by e-mail</w:t>
      </w:r>
      <w:r w:rsidRPr="006A1DAD">
        <w:rPr>
          <w:rFonts w:ascii="Book Antiqua" w:hAnsi="Book Antiqua"/>
        </w:rPr>
        <w:t xml:space="preserve"> (</w:t>
      </w:r>
      <w:r w:rsidRPr="006A1DAD">
        <w:rPr>
          <w:rFonts w:ascii="Book Antiqua" w:hAnsi="Book Antiqua"/>
          <w:color w:val="0000FF"/>
          <w:u w:val="single" w:color="0000FF"/>
        </w:rPr>
        <w:t>cpbmb@kau.in</w:t>
      </w:r>
      <w:r w:rsidRPr="006A1DAD">
        <w:rPr>
          <w:rFonts w:ascii="Book Antiqua" w:hAnsi="Book Antiqua"/>
        </w:rPr>
        <w:t>) to Professor and Head</w:t>
      </w:r>
      <w:r w:rsidR="00381756" w:rsidRPr="006A1DAD">
        <w:rPr>
          <w:rFonts w:ascii="Book Antiqua" w:hAnsi="Book Antiqua"/>
        </w:rPr>
        <w:t xml:space="preserve">, CPBMB on or before </w:t>
      </w:r>
      <w:r w:rsidR="00545559" w:rsidRPr="006A1DAD">
        <w:rPr>
          <w:rFonts w:ascii="Book Antiqua" w:hAnsi="Book Antiqua"/>
        </w:rPr>
        <w:t>1</w:t>
      </w:r>
      <w:r w:rsidR="00381756" w:rsidRPr="006A1DAD">
        <w:rPr>
          <w:rFonts w:ascii="Book Antiqua" w:hAnsi="Book Antiqua"/>
        </w:rPr>
        <w:t>5.0</w:t>
      </w:r>
      <w:r w:rsidR="00545559" w:rsidRPr="006A1DAD">
        <w:rPr>
          <w:rFonts w:ascii="Book Antiqua" w:hAnsi="Book Antiqua"/>
        </w:rPr>
        <w:t>3</w:t>
      </w:r>
      <w:r w:rsidR="00381756" w:rsidRPr="006A1DAD">
        <w:rPr>
          <w:rFonts w:ascii="Book Antiqua" w:hAnsi="Book Antiqua"/>
        </w:rPr>
        <w:t>.202</w:t>
      </w:r>
      <w:r w:rsidR="00545559" w:rsidRPr="006A1DAD">
        <w:rPr>
          <w:rFonts w:ascii="Book Antiqua" w:hAnsi="Book Antiqua"/>
        </w:rPr>
        <w:t>1</w:t>
      </w:r>
      <w:r w:rsidR="00381756" w:rsidRPr="006A1DAD">
        <w:rPr>
          <w:rFonts w:ascii="Book Antiqua" w:hAnsi="Book Antiqua"/>
        </w:rPr>
        <w:t>.</w:t>
      </w:r>
    </w:p>
    <w:p w:rsidR="0049681B" w:rsidRPr="006A1DAD" w:rsidRDefault="0049681B" w:rsidP="006A1DAD">
      <w:pPr>
        <w:pStyle w:val="BodyText"/>
        <w:spacing w:line="360" w:lineRule="auto"/>
        <w:jc w:val="both"/>
        <w:rPr>
          <w:rFonts w:ascii="Book Antiqua" w:hAnsi="Book Antiqua"/>
          <w:sz w:val="20"/>
          <w:szCs w:val="20"/>
        </w:rPr>
      </w:pP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 xml:space="preserve">Tentative schedule: </w:t>
      </w:r>
      <w:r w:rsidRPr="006A1DAD">
        <w:rPr>
          <w:rFonts w:ascii="Book Antiqua" w:hAnsi="Book Antiqua"/>
        </w:rPr>
        <w:t xml:space="preserve">Start of the programme: </w:t>
      </w:r>
      <w:r w:rsidR="00545559" w:rsidRPr="006A1DAD">
        <w:rPr>
          <w:rFonts w:ascii="Book Antiqua" w:hAnsi="Book Antiqua"/>
        </w:rPr>
        <w:t>20</w:t>
      </w:r>
      <w:r w:rsidR="00117BCC" w:rsidRPr="006A1DAD">
        <w:rPr>
          <w:rFonts w:ascii="Book Antiqua" w:hAnsi="Book Antiqua"/>
          <w:position w:val="6"/>
          <w:sz w:val="16"/>
        </w:rPr>
        <w:t xml:space="preserve"> </w:t>
      </w:r>
      <w:r w:rsidR="00381756" w:rsidRPr="006A1DAD">
        <w:rPr>
          <w:rFonts w:ascii="Book Antiqua" w:hAnsi="Book Antiqua"/>
        </w:rPr>
        <w:t>March 202</w:t>
      </w:r>
      <w:r w:rsidR="00545559" w:rsidRPr="006A1DAD">
        <w:rPr>
          <w:rFonts w:ascii="Book Antiqua" w:hAnsi="Book Antiqua"/>
        </w:rPr>
        <w:t>1</w:t>
      </w:r>
    </w:p>
    <w:p w:rsidR="0049681B" w:rsidRPr="006A1DAD" w:rsidRDefault="0049681B" w:rsidP="006A1DAD">
      <w:pPr>
        <w:pStyle w:val="BodyText"/>
        <w:spacing w:line="360" w:lineRule="auto"/>
        <w:jc w:val="both"/>
        <w:rPr>
          <w:rFonts w:ascii="Book Antiqua" w:hAnsi="Book Antiqua"/>
        </w:rPr>
      </w:pPr>
    </w:p>
    <w:p w:rsidR="0049681B" w:rsidRPr="006A1DAD" w:rsidRDefault="00C55222" w:rsidP="006A1DAD">
      <w:pPr>
        <w:pStyle w:val="BodyText"/>
        <w:spacing w:line="360" w:lineRule="auto"/>
        <w:jc w:val="both"/>
        <w:rPr>
          <w:rFonts w:ascii="Book Antiqua" w:hAnsi="Book Antiqua"/>
        </w:rPr>
      </w:pPr>
      <w:r w:rsidRPr="006A1DAD">
        <w:rPr>
          <w:rFonts w:ascii="Book Antiqua" w:hAnsi="Book Antiqua"/>
          <w:u w:val="single"/>
        </w:rPr>
        <w:t>Further information</w:t>
      </w:r>
      <w:r w:rsidRPr="006A1DAD">
        <w:rPr>
          <w:rFonts w:ascii="Book Antiqua" w:hAnsi="Book Antiqua"/>
        </w:rPr>
        <w:t>: Professor &amp; Head CPBMB</w:t>
      </w:r>
      <w:r w:rsidR="00117BCC" w:rsidRPr="006A1DAD">
        <w:rPr>
          <w:rFonts w:ascii="Book Antiqua" w:hAnsi="Book Antiqua"/>
        </w:rPr>
        <w:t xml:space="preserve"> (9</w:t>
      </w:r>
      <w:r w:rsidR="00545559" w:rsidRPr="006A1DAD">
        <w:rPr>
          <w:rFonts w:ascii="Book Antiqua" w:hAnsi="Book Antiqua"/>
        </w:rPr>
        <w:t>745884964</w:t>
      </w:r>
      <w:r w:rsidR="00117BCC" w:rsidRPr="006A1DAD">
        <w:rPr>
          <w:rFonts w:ascii="Book Antiqua" w:hAnsi="Book Antiqua"/>
        </w:rPr>
        <w:t xml:space="preserve">) </w:t>
      </w:r>
      <w:r w:rsidRPr="006A1DAD">
        <w:rPr>
          <w:rFonts w:ascii="Book Antiqua" w:hAnsi="Book Antiqua"/>
        </w:rPr>
        <w:t xml:space="preserve">and Course Coordinator </w:t>
      </w:r>
      <w:r w:rsidR="00117BCC" w:rsidRPr="006A1DAD">
        <w:rPr>
          <w:rFonts w:ascii="Book Antiqua" w:hAnsi="Book Antiqua"/>
        </w:rPr>
        <w:t>(</w:t>
      </w:r>
      <w:r w:rsidRPr="006A1DAD">
        <w:rPr>
          <w:rFonts w:ascii="Book Antiqua" w:hAnsi="Book Antiqua"/>
        </w:rPr>
        <w:t>9446478503</w:t>
      </w:r>
      <w:r w:rsidR="00117BCC" w:rsidRPr="006A1DAD">
        <w:rPr>
          <w:rFonts w:ascii="Book Antiqua" w:hAnsi="Book Antiqua"/>
        </w:rPr>
        <w:t>)</w:t>
      </w:r>
      <w:r w:rsidRPr="006A1DAD">
        <w:rPr>
          <w:rFonts w:ascii="Book Antiqua" w:hAnsi="Book Antiqua"/>
        </w:rPr>
        <w:t>.</w:t>
      </w:r>
    </w:p>
    <w:sectPr w:rsidR="0049681B" w:rsidRPr="006A1DAD" w:rsidSect="006A1DAD">
      <w:pgSz w:w="12240" w:h="15840"/>
      <w:pgMar w:top="1134" w:right="1320" w:bottom="1418"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Palladio Uralic">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1B"/>
    <w:rsid w:val="00117BCC"/>
    <w:rsid w:val="00203922"/>
    <w:rsid w:val="00263E08"/>
    <w:rsid w:val="00381756"/>
    <w:rsid w:val="0049681B"/>
    <w:rsid w:val="00545559"/>
    <w:rsid w:val="006A1DAD"/>
    <w:rsid w:val="00C55222"/>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08"/>
    <w:rPr>
      <w:rFonts w:ascii="Palladio Uralic" w:eastAsia="Palladio Uralic" w:hAnsi="Palladio Uralic" w:cs="Palladio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63E08"/>
    <w:rPr>
      <w:sz w:val="24"/>
      <w:szCs w:val="24"/>
    </w:rPr>
  </w:style>
  <w:style w:type="paragraph" w:styleId="Title">
    <w:name w:val="Title"/>
    <w:basedOn w:val="Normal"/>
    <w:uiPriority w:val="1"/>
    <w:qFormat/>
    <w:rsid w:val="00263E08"/>
    <w:pPr>
      <w:spacing w:before="84"/>
      <w:ind w:left="1225" w:right="1226"/>
      <w:jc w:val="center"/>
    </w:pPr>
    <w:rPr>
      <w:b/>
      <w:bCs/>
      <w:sz w:val="28"/>
      <w:szCs w:val="28"/>
    </w:rPr>
  </w:style>
  <w:style w:type="paragraph" w:styleId="ListParagraph">
    <w:name w:val="List Paragraph"/>
    <w:basedOn w:val="Normal"/>
    <w:uiPriority w:val="1"/>
    <w:qFormat/>
    <w:rsid w:val="00263E08"/>
  </w:style>
  <w:style w:type="paragraph" w:customStyle="1" w:styleId="TableParagraph">
    <w:name w:val="Table Paragraph"/>
    <w:basedOn w:val="Normal"/>
    <w:uiPriority w:val="1"/>
    <w:qFormat/>
    <w:rsid w:val="00263E08"/>
  </w:style>
  <w:style w:type="character" w:styleId="Hyperlink">
    <w:name w:val="Hyperlink"/>
    <w:basedOn w:val="DefaultParagraphFont"/>
    <w:uiPriority w:val="99"/>
    <w:unhideWhenUsed/>
    <w:rsid w:val="005455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08"/>
    <w:rPr>
      <w:rFonts w:ascii="Palladio Uralic" w:eastAsia="Palladio Uralic" w:hAnsi="Palladio Uralic" w:cs="Palladio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63E08"/>
    <w:rPr>
      <w:sz w:val="24"/>
      <w:szCs w:val="24"/>
    </w:rPr>
  </w:style>
  <w:style w:type="paragraph" w:styleId="Title">
    <w:name w:val="Title"/>
    <w:basedOn w:val="Normal"/>
    <w:uiPriority w:val="1"/>
    <w:qFormat/>
    <w:rsid w:val="00263E08"/>
    <w:pPr>
      <w:spacing w:before="84"/>
      <w:ind w:left="1225" w:right="1226"/>
      <w:jc w:val="center"/>
    </w:pPr>
    <w:rPr>
      <w:b/>
      <w:bCs/>
      <w:sz w:val="28"/>
      <w:szCs w:val="28"/>
    </w:rPr>
  </w:style>
  <w:style w:type="paragraph" w:styleId="ListParagraph">
    <w:name w:val="List Paragraph"/>
    <w:basedOn w:val="Normal"/>
    <w:uiPriority w:val="1"/>
    <w:qFormat/>
    <w:rsid w:val="00263E08"/>
  </w:style>
  <w:style w:type="paragraph" w:customStyle="1" w:styleId="TableParagraph">
    <w:name w:val="Table Paragraph"/>
    <w:basedOn w:val="Normal"/>
    <w:uiPriority w:val="1"/>
    <w:qFormat/>
    <w:rsid w:val="00263E08"/>
  </w:style>
  <w:style w:type="character" w:styleId="Hyperlink">
    <w:name w:val="Hyperlink"/>
    <w:basedOn w:val="DefaultParagraphFont"/>
    <w:uiPriority w:val="99"/>
    <w:unhideWhenUsed/>
    <w:rsid w:val="00545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pbmb@ka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Finishing school in BT_notification_2018-19</vt:lpstr>
    </vt:vector>
  </TitlesOfParts>
  <Company>Microsoft</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Finishing school in BT_notification_2018-19</dc:title>
  <dc:creator>cohbic203</dc:creator>
  <cp:lastModifiedBy>user</cp:lastModifiedBy>
  <cp:revision>2</cp:revision>
  <dcterms:created xsi:type="dcterms:W3CDTF">2021-03-02T10:52:00Z</dcterms:created>
  <dcterms:modified xsi:type="dcterms:W3CDTF">2021-03-02T10:52:00Z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2018-09-22T00:00:00Z</vt:filetime>
  </property>
  <property fmtid="{D5CDD505-2E9C-101B-9397-08002B2CF9AE}" pid="3" name="Creator">
    <vt:lpwstr>PScript5.dll Version 5.2.2</vt:lpwstr>
  </property>
  <property fmtid="{D5CDD505-2E9C-101B-9397-08002B2CF9AE}" pid="4" name="LastSaved">
    <vt:filetime>2020-01-28T00:00:00Z</vt:filetime>
  </property>
</Properties>
</file>